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267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апреля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конкурсного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Синякова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конкурсным управляющим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(3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дела не просил, </w:t>
      </w:r>
      <w:r>
        <w:rPr>
          <w:rFonts w:ascii="Times New Roman" w:eastAsia="Times New Roman" w:hAnsi="Times New Roman" w:cs="Times New Roman"/>
          <w:sz w:val="26"/>
          <w:szCs w:val="26"/>
        </w:rPr>
        <w:t>иных ходатайств не заявлял.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(3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8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5200272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5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10.02.2025.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(3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(3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конкурсного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Синякова </w:t>
      </w:r>
      <w:r>
        <w:rPr>
          <w:rStyle w:val="cat-UserDefinedgrp-35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</w:t>
      </w:r>
      <w:r>
        <w:rPr>
          <w:rFonts w:ascii="Times New Roman" w:eastAsia="Times New Roman" w:hAnsi="Times New Roman" w:cs="Times New Roman"/>
          <w:sz w:val="26"/>
          <w:szCs w:val="26"/>
        </w:rPr>
        <w:t>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Ханты- 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79786001</w:t>
      </w:r>
      <w:r>
        <w:rPr>
          <w:rFonts w:ascii="Times New Roman" w:eastAsia="Times New Roman" w:hAnsi="Times New Roman" w:cs="Times New Roman"/>
          <w:sz w:val="26"/>
          <w:szCs w:val="26"/>
        </w:rPr>
        <w:t>802250048959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OrganizationNamegrp-25rplc-14">
    <w:name w:val="cat-OrganizationName grp-25 rplc-14"/>
    <w:basedOn w:val="DefaultParagraphFont"/>
  </w:style>
  <w:style w:type="character" w:customStyle="1" w:styleId="cat-Timegrp-26rplc-20">
    <w:name w:val="cat-Time grp-26 rplc-20"/>
    <w:basedOn w:val="DefaultParagraphFont"/>
  </w:style>
  <w:style w:type="character" w:customStyle="1" w:styleId="cat-Timegrp-27rplc-28">
    <w:name w:val="cat-Time grp-27 rplc-28"/>
    <w:basedOn w:val="DefaultParagraphFont"/>
  </w:style>
  <w:style w:type="character" w:customStyle="1" w:styleId="cat-OrganizationNamegrp-25rplc-31">
    <w:name w:val="cat-OrganizationName grp-25 rplc-31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Sumgrp-23rplc-44">
    <w:name w:val="cat-Sum grp-23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